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817A" w14:textId="77777777" w:rsidR="00B57E99" w:rsidRPr="00E56D6C" w:rsidRDefault="00B57E99" w:rsidP="00BA4F85">
      <w:pPr>
        <w:jc w:val="both"/>
        <w:rPr>
          <w:rFonts w:ascii="Calibri" w:hAnsi="Calibri" w:cs="Calibri"/>
          <w:sz w:val="22"/>
          <w:szCs w:val="22"/>
        </w:rPr>
      </w:pPr>
      <w:r w:rsidRPr="00E56D6C">
        <w:rPr>
          <w:rFonts w:ascii="Calibri" w:hAnsi="Calibri" w:cs="Calibri"/>
          <w:sz w:val="22"/>
          <w:szCs w:val="22"/>
        </w:rPr>
        <w:t>Dear Parents/Caregivers</w:t>
      </w:r>
    </w:p>
    <w:p w14:paraId="1F73F8DE" w14:textId="77777777" w:rsidR="00B57E99" w:rsidRDefault="00B57E99" w:rsidP="00BA4F85">
      <w:pPr>
        <w:rPr>
          <w:rFonts w:ascii="Calibri" w:hAnsi="Calibri"/>
          <w:sz w:val="22"/>
          <w:szCs w:val="22"/>
        </w:rPr>
      </w:pPr>
    </w:p>
    <w:p w14:paraId="3F1F246E" w14:textId="0E852FD3" w:rsidR="00B57E99" w:rsidRPr="00E56D6C" w:rsidRDefault="00B57E99" w:rsidP="00BA4F85">
      <w:pPr>
        <w:rPr>
          <w:rFonts w:ascii="Calibri" w:hAnsi="Calibri"/>
          <w:sz w:val="22"/>
          <w:szCs w:val="22"/>
        </w:rPr>
      </w:pPr>
      <w:r w:rsidRPr="00E56D6C">
        <w:rPr>
          <w:rFonts w:ascii="Calibri" w:hAnsi="Calibri"/>
          <w:sz w:val="22"/>
          <w:szCs w:val="22"/>
        </w:rPr>
        <w:t>You are invited to join the Wulguru State School Student Resource Scheme (SRS) for 20</w:t>
      </w:r>
      <w:r>
        <w:rPr>
          <w:rFonts w:ascii="Calibri" w:hAnsi="Calibri"/>
          <w:sz w:val="22"/>
          <w:szCs w:val="22"/>
        </w:rPr>
        <w:t>2</w:t>
      </w:r>
      <w:r w:rsidR="002046A4">
        <w:rPr>
          <w:rFonts w:ascii="Calibri" w:hAnsi="Calibri"/>
          <w:sz w:val="22"/>
          <w:szCs w:val="22"/>
        </w:rPr>
        <w:t>5</w:t>
      </w:r>
      <w:r w:rsidRPr="00E56D6C">
        <w:rPr>
          <w:rFonts w:ascii="Calibri" w:hAnsi="Calibri"/>
          <w:sz w:val="22"/>
          <w:szCs w:val="22"/>
        </w:rPr>
        <w:t>.  The scheme is supported annually by the school’s Parents and Citizens Association (P&amp;C), is managed by the school and operates in accordance with Section 51 of the Education (General Provisions) Act 2006.</w:t>
      </w:r>
    </w:p>
    <w:p w14:paraId="28C56A40" w14:textId="77777777" w:rsidR="00B57E99" w:rsidRDefault="00B57E99" w:rsidP="00BA4F85">
      <w:pPr>
        <w:rPr>
          <w:rFonts w:ascii="Calibri" w:hAnsi="Calibri"/>
          <w:sz w:val="22"/>
          <w:szCs w:val="22"/>
        </w:rPr>
      </w:pPr>
    </w:p>
    <w:p w14:paraId="3889EE5F" w14:textId="77777777" w:rsidR="00B57E99" w:rsidRPr="00E56D6C" w:rsidRDefault="00B57E99" w:rsidP="00BA4F85">
      <w:pPr>
        <w:rPr>
          <w:rFonts w:ascii="Calibri" w:hAnsi="Calibri"/>
          <w:sz w:val="22"/>
          <w:szCs w:val="22"/>
        </w:rPr>
      </w:pPr>
      <w:r w:rsidRPr="00E56D6C">
        <w:rPr>
          <w:rFonts w:ascii="Calibri" w:hAnsi="Calibri"/>
          <w:sz w:val="22"/>
          <w:szCs w:val="22"/>
        </w:rPr>
        <w:t>The scheme is voluntary, and you are under no obligation to join, however, once you sign and agree to participate, it is no longer voluntary and full payment is expected.  Also, please be aware that books, materials and consumables required under this scheme are not funded by school grants.  Therefore, if you do not wish to join the scheme you are still responsible for providing your child with the items that would otherwise have been provided by the scheme, to enable your child to engage with</w:t>
      </w:r>
      <w:r>
        <w:rPr>
          <w:rFonts w:ascii="Calibri" w:hAnsi="Calibri"/>
          <w:sz w:val="22"/>
          <w:szCs w:val="22"/>
        </w:rPr>
        <w:t xml:space="preserve"> the curriculum. </w:t>
      </w:r>
    </w:p>
    <w:p w14:paraId="1E8A732D" w14:textId="77777777" w:rsidR="00B57E99" w:rsidRDefault="00B57E99" w:rsidP="00BA4F85">
      <w:pPr>
        <w:rPr>
          <w:rFonts w:ascii="Calibri" w:hAnsi="Calibri"/>
          <w:sz w:val="22"/>
          <w:szCs w:val="22"/>
        </w:rPr>
      </w:pPr>
    </w:p>
    <w:p w14:paraId="407155D2" w14:textId="77777777" w:rsidR="00B57E99" w:rsidRPr="00E56D6C" w:rsidRDefault="00B57E99" w:rsidP="00BA4F85">
      <w:pPr>
        <w:rPr>
          <w:rFonts w:ascii="Calibri" w:hAnsi="Calibri"/>
          <w:sz w:val="22"/>
          <w:szCs w:val="22"/>
        </w:rPr>
      </w:pPr>
      <w:r w:rsidRPr="00E56D6C">
        <w:rPr>
          <w:rFonts w:ascii="Calibri" w:hAnsi="Calibri"/>
          <w:sz w:val="22"/>
          <w:szCs w:val="22"/>
        </w:rPr>
        <w:t xml:space="preserve">The provision of this scheme ensures that learning by our students remains our key focus.  The scheme is not a fund raiser for the school.  Its purpose is to provide you, the parent/carer, with a cost effective, value for money alternative to purchasing textbooks, resources, consumable and materials through reduced prices gained from the school’s bulk purchasing processes.  </w:t>
      </w:r>
    </w:p>
    <w:p w14:paraId="56F63646" w14:textId="77777777" w:rsidR="00B57E99" w:rsidRDefault="00B57E99" w:rsidP="00BA4F85">
      <w:pPr>
        <w:jc w:val="both"/>
        <w:rPr>
          <w:rFonts w:ascii="Calibri" w:hAnsi="Calibri" w:cs="Calibri"/>
          <w:b/>
          <w:sz w:val="22"/>
          <w:szCs w:val="22"/>
        </w:rPr>
      </w:pPr>
    </w:p>
    <w:p w14:paraId="3E8D053B" w14:textId="77777777" w:rsidR="00B57E99" w:rsidRDefault="00B57E99" w:rsidP="00BA4F85">
      <w:pPr>
        <w:jc w:val="both"/>
        <w:rPr>
          <w:rFonts w:ascii="Calibri" w:hAnsi="Calibri" w:cs="Calibri"/>
          <w:sz w:val="22"/>
          <w:szCs w:val="22"/>
        </w:rPr>
      </w:pPr>
      <w:r>
        <w:rPr>
          <w:rFonts w:ascii="Calibri" w:hAnsi="Calibri" w:cs="Calibri"/>
          <w:b/>
          <w:sz w:val="22"/>
          <w:szCs w:val="22"/>
        </w:rPr>
        <w:t>P</w:t>
      </w:r>
      <w:r w:rsidRPr="00E56D6C">
        <w:rPr>
          <w:rFonts w:ascii="Calibri" w:hAnsi="Calibri" w:cs="Calibri"/>
          <w:b/>
          <w:sz w:val="22"/>
          <w:szCs w:val="22"/>
        </w:rPr>
        <w:t>LEASE NOTE:</w:t>
      </w:r>
      <w:r w:rsidRPr="00E56D6C">
        <w:rPr>
          <w:rFonts w:ascii="Calibri" w:hAnsi="Calibri" w:cs="Calibri"/>
          <w:sz w:val="22"/>
          <w:szCs w:val="22"/>
        </w:rPr>
        <w:t xml:space="preserve"> The student resource scheme is a voluntary, opt-in service.  </w:t>
      </w:r>
    </w:p>
    <w:p w14:paraId="430E6E31" w14:textId="77777777" w:rsidR="00B57E99" w:rsidRDefault="00B57E99" w:rsidP="00BA4F85">
      <w:pPr>
        <w:jc w:val="both"/>
        <w:rPr>
          <w:rFonts w:ascii="Calibri" w:hAnsi="Calibri" w:cs="Calibri"/>
          <w:sz w:val="22"/>
          <w:szCs w:val="22"/>
        </w:rPr>
      </w:pPr>
    </w:p>
    <w:p w14:paraId="1BA62BC3" w14:textId="77777777" w:rsidR="00B57E99" w:rsidRDefault="00B57E99" w:rsidP="00BA4F85">
      <w:pPr>
        <w:jc w:val="both"/>
        <w:rPr>
          <w:rFonts w:ascii="Calibri" w:hAnsi="Calibri" w:cs="Calibri"/>
          <w:sz w:val="22"/>
          <w:szCs w:val="22"/>
        </w:rPr>
      </w:pPr>
      <w:r>
        <w:rPr>
          <w:rFonts w:ascii="Calibri" w:hAnsi="Calibri" w:cs="Calibri"/>
          <w:sz w:val="22"/>
          <w:szCs w:val="22"/>
        </w:rPr>
        <w:t>Kind regards</w:t>
      </w:r>
    </w:p>
    <w:p w14:paraId="50E9A923" w14:textId="77777777" w:rsidR="00B57E99" w:rsidRPr="00E56D6C" w:rsidRDefault="00B57E99" w:rsidP="00BA4F85">
      <w:pPr>
        <w:jc w:val="both"/>
        <w:rPr>
          <w:rFonts w:ascii="Calibri" w:hAnsi="Calibri" w:cs="Calibri"/>
          <w:sz w:val="22"/>
          <w:szCs w:val="22"/>
        </w:rPr>
      </w:pPr>
    </w:p>
    <w:p w14:paraId="2F0A80A1" w14:textId="0573CC87" w:rsidR="00B57E99" w:rsidRDefault="00E7100A" w:rsidP="00BA4F85">
      <w:pPr>
        <w:rPr>
          <w:rFonts w:ascii="Calibri" w:hAnsi="Calibri" w:cs="Calibri"/>
          <w:sz w:val="22"/>
          <w:szCs w:val="22"/>
        </w:rPr>
      </w:pPr>
      <w:r>
        <w:rPr>
          <w:rFonts w:ascii="Calibri" w:hAnsi="Calibri" w:cs="Calibri"/>
          <w:noProof/>
          <w:sz w:val="22"/>
          <w:szCs w:val="22"/>
        </w:rPr>
        <w:drawing>
          <wp:inline distT="0" distB="0" distL="0" distR="0" wp14:anchorId="24841D38" wp14:editId="33134611">
            <wp:extent cx="122174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21665"/>
                    </a:xfrm>
                    <a:prstGeom prst="rect">
                      <a:avLst/>
                    </a:prstGeom>
                    <a:noFill/>
                    <a:ln>
                      <a:noFill/>
                    </a:ln>
                  </pic:spPr>
                </pic:pic>
              </a:graphicData>
            </a:graphic>
          </wp:inline>
        </w:drawing>
      </w:r>
    </w:p>
    <w:p w14:paraId="40F55CF5" w14:textId="16D1F0AE" w:rsidR="00B57E99" w:rsidRDefault="00E7100A" w:rsidP="00B57E99">
      <w:pPr>
        <w:rPr>
          <w:rFonts w:ascii="Calibri" w:hAnsi="Calibri" w:cs="Calibri"/>
          <w:sz w:val="22"/>
          <w:szCs w:val="22"/>
        </w:rPr>
      </w:pPr>
      <w:r>
        <w:rPr>
          <w:rFonts w:ascii="Calibri" w:hAnsi="Calibri" w:cs="Calibri"/>
          <w:sz w:val="22"/>
          <w:szCs w:val="22"/>
        </w:rPr>
        <w:t>Jan McCaskill</w:t>
      </w:r>
      <w:r w:rsidR="00B57E99" w:rsidRPr="00E56D6C">
        <w:rPr>
          <w:rFonts w:ascii="Calibri" w:hAnsi="Calibri" w:cs="Calibri"/>
          <w:sz w:val="22"/>
          <w:szCs w:val="22"/>
        </w:rPr>
        <w:br/>
        <w:t>Principal</w:t>
      </w:r>
    </w:p>
    <w:p w14:paraId="1FFBECE3" w14:textId="77777777" w:rsidR="004A5DFB" w:rsidRDefault="004A5DFB" w:rsidP="00B57E99">
      <w:pPr>
        <w:rPr>
          <w:rFonts w:ascii="Calibri" w:hAnsi="Calibri" w:cs="Calibri"/>
          <w:sz w:val="22"/>
          <w:szCs w:val="22"/>
        </w:rPr>
      </w:pPr>
    </w:p>
    <w:tbl>
      <w:tblPr>
        <w:tblW w:w="10955" w:type="dxa"/>
        <w:tblInd w:w="-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5"/>
      </w:tblGrid>
      <w:tr w:rsidR="000465C6" w:rsidRPr="000465C6" w14:paraId="7D0DFDE6" w14:textId="77777777" w:rsidTr="0093730B">
        <w:tc>
          <w:tcPr>
            <w:tcW w:w="10955" w:type="dxa"/>
            <w:tcBorders>
              <w:bottom w:val="nil"/>
            </w:tcBorders>
            <w:shd w:val="clear" w:color="auto" w:fill="D9D9D9"/>
          </w:tcPr>
          <w:p w14:paraId="1EBB77B0" w14:textId="77777777" w:rsidR="000465C6" w:rsidRPr="000465C6" w:rsidRDefault="000465C6" w:rsidP="004A5DFB">
            <w:pPr>
              <w:jc w:val="center"/>
              <w:outlineLvl w:val="0"/>
              <w:rPr>
                <w:rFonts w:ascii="Arial" w:eastAsia="SimSun" w:hAnsi="Arial" w:cs="Arial"/>
                <w:b/>
                <w:bCs/>
                <w:kern w:val="36"/>
                <w:sz w:val="28"/>
                <w:szCs w:val="28"/>
                <w:lang w:eastAsia="zh-CN"/>
              </w:rPr>
            </w:pPr>
            <w:r w:rsidRPr="000465C6">
              <w:rPr>
                <w:rFonts w:ascii="Arial" w:eastAsia="SimSun" w:hAnsi="Arial" w:cs="Arial"/>
                <w:b/>
                <w:bCs/>
                <w:kern w:val="36"/>
                <w:sz w:val="28"/>
                <w:szCs w:val="28"/>
                <w:lang w:eastAsia="zh-CN"/>
              </w:rPr>
              <w:t>WULGURU STATE SCHOOL</w:t>
            </w:r>
          </w:p>
          <w:p w14:paraId="18EB6FC2" w14:textId="28EDCF4A" w:rsidR="000465C6" w:rsidRPr="000465C6" w:rsidRDefault="000465C6" w:rsidP="004A5DFB">
            <w:pPr>
              <w:jc w:val="center"/>
              <w:outlineLvl w:val="0"/>
              <w:rPr>
                <w:rFonts w:ascii="Arial" w:eastAsia="SimSun" w:hAnsi="Arial" w:cs="Arial"/>
                <w:b/>
                <w:bCs/>
                <w:kern w:val="36"/>
                <w:sz w:val="28"/>
                <w:szCs w:val="28"/>
                <w:lang w:eastAsia="zh-CN"/>
              </w:rPr>
            </w:pPr>
            <w:r w:rsidRPr="000465C6">
              <w:rPr>
                <w:rFonts w:ascii="Arial" w:eastAsia="SimSun" w:hAnsi="Arial" w:cs="Arial"/>
                <w:b/>
                <w:bCs/>
                <w:kern w:val="36"/>
                <w:sz w:val="28"/>
                <w:szCs w:val="28"/>
                <w:lang w:eastAsia="zh-CN"/>
              </w:rPr>
              <w:t>STUDENT RESOURCE SCHEME – Year 1</w:t>
            </w:r>
            <w:r w:rsidR="00C1783F">
              <w:rPr>
                <w:rFonts w:ascii="Arial" w:eastAsia="SimSun" w:hAnsi="Arial" w:cs="Arial"/>
                <w:b/>
                <w:bCs/>
                <w:kern w:val="36"/>
                <w:sz w:val="28"/>
                <w:szCs w:val="28"/>
                <w:lang w:eastAsia="zh-CN"/>
              </w:rPr>
              <w:t xml:space="preserve"> – SRS Fee</w:t>
            </w:r>
            <w:r w:rsidR="00A32026">
              <w:rPr>
                <w:rFonts w:ascii="Arial" w:eastAsia="SimSun" w:hAnsi="Arial" w:cs="Arial"/>
                <w:b/>
                <w:bCs/>
                <w:kern w:val="36"/>
                <w:sz w:val="28"/>
                <w:szCs w:val="28"/>
                <w:lang w:eastAsia="zh-CN"/>
              </w:rPr>
              <w:t xml:space="preserve"> $7</w:t>
            </w:r>
            <w:r w:rsidR="00EB0CF1">
              <w:rPr>
                <w:rFonts w:ascii="Arial" w:eastAsia="SimSun" w:hAnsi="Arial" w:cs="Arial"/>
                <w:b/>
                <w:bCs/>
                <w:kern w:val="36"/>
                <w:sz w:val="28"/>
                <w:szCs w:val="28"/>
                <w:lang w:eastAsia="zh-CN"/>
              </w:rPr>
              <w:t>0</w:t>
            </w:r>
          </w:p>
          <w:p w14:paraId="1B2B30A2" w14:textId="77777777" w:rsidR="000465C6" w:rsidRPr="000465C6" w:rsidRDefault="000465C6" w:rsidP="004A5DFB">
            <w:pPr>
              <w:numPr>
                <w:ilvl w:val="12"/>
                <w:numId w:val="0"/>
              </w:numPr>
              <w:jc w:val="center"/>
              <w:rPr>
                <w:rFonts w:ascii="Arial" w:eastAsia="SimSun" w:hAnsi="Arial" w:cs="Arial"/>
                <w:b/>
                <w:sz w:val="6"/>
                <w:szCs w:val="6"/>
                <w:lang w:eastAsia="zh-CN"/>
              </w:rPr>
            </w:pPr>
          </w:p>
          <w:p w14:paraId="62F57172" w14:textId="77777777" w:rsidR="000465C6" w:rsidRPr="000465C6" w:rsidRDefault="000465C6" w:rsidP="004A5DFB">
            <w:pPr>
              <w:numPr>
                <w:ilvl w:val="12"/>
                <w:numId w:val="0"/>
              </w:numPr>
              <w:jc w:val="center"/>
              <w:rPr>
                <w:rFonts w:ascii="Arial" w:eastAsia="SimSun" w:hAnsi="Arial" w:cs="Arial"/>
                <w:b/>
                <w:sz w:val="6"/>
                <w:szCs w:val="6"/>
                <w:lang w:eastAsia="zh-CN"/>
              </w:rPr>
            </w:pPr>
          </w:p>
        </w:tc>
      </w:tr>
    </w:tbl>
    <w:tbl>
      <w:tblPr>
        <w:tblStyle w:val="TableGrid"/>
        <w:tblW w:w="8647" w:type="dxa"/>
        <w:tblInd w:w="-5" w:type="dxa"/>
        <w:tblLook w:val="04A0" w:firstRow="1" w:lastRow="0" w:firstColumn="1" w:lastColumn="0" w:noHBand="0" w:noVBand="1"/>
      </w:tblPr>
      <w:tblGrid>
        <w:gridCol w:w="6853"/>
        <w:gridCol w:w="1794"/>
      </w:tblGrid>
      <w:tr w:rsidR="00BE035B" w:rsidRPr="00BA260D" w14:paraId="72A7D554" w14:textId="77777777" w:rsidTr="00BE035B">
        <w:tc>
          <w:tcPr>
            <w:tcW w:w="6853" w:type="dxa"/>
          </w:tcPr>
          <w:p w14:paraId="1CD25871" w14:textId="77777777" w:rsidR="00BE035B" w:rsidRPr="00BA260D" w:rsidRDefault="00BE035B" w:rsidP="00BE035B">
            <w:pPr>
              <w:pStyle w:val="Heading1"/>
              <w:outlineLvl w:val="0"/>
              <w:rPr>
                <w:rFonts w:cs="Arial"/>
                <w:b w:val="0"/>
                <w:sz w:val="28"/>
                <w:szCs w:val="28"/>
              </w:rPr>
            </w:pPr>
            <w:r w:rsidRPr="00BA260D">
              <w:rPr>
                <w:rFonts w:cs="Arial"/>
                <w:b w:val="0"/>
                <w:sz w:val="28"/>
                <w:szCs w:val="28"/>
              </w:rPr>
              <w:t>Resources</w:t>
            </w:r>
          </w:p>
        </w:tc>
        <w:tc>
          <w:tcPr>
            <w:tcW w:w="1794" w:type="dxa"/>
          </w:tcPr>
          <w:p w14:paraId="4C97B281" w14:textId="77777777" w:rsidR="00BE035B" w:rsidRPr="00BA260D" w:rsidRDefault="00BE035B" w:rsidP="00BE035B">
            <w:pPr>
              <w:tabs>
                <w:tab w:val="left" w:pos="8640"/>
              </w:tabs>
              <w:rPr>
                <w:rFonts w:ascii="Arial" w:hAnsi="Arial" w:cs="Arial"/>
                <w:sz w:val="28"/>
                <w:szCs w:val="28"/>
                <w:lang w:val="en-GB"/>
              </w:rPr>
            </w:pPr>
            <w:r w:rsidRPr="00BA260D">
              <w:rPr>
                <w:rFonts w:ascii="Arial" w:hAnsi="Arial" w:cs="Arial"/>
                <w:sz w:val="28"/>
                <w:szCs w:val="28"/>
                <w:lang w:val="en-GB"/>
              </w:rPr>
              <w:t>Cost</w:t>
            </w:r>
          </w:p>
        </w:tc>
      </w:tr>
      <w:tr w:rsidR="00BE035B" w:rsidRPr="00BA260D" w14:paraId="27C8823E" w14:textId="77777777" w:rsidTr="008A726B">
        <w:trPr>
          <w:trHeight w:val="389"/>
        </w:trPr>
        <w:tc>
          <w:tcPr>
            <w:tcW w:w="6853" w:type="dxa"/>
          </w:tcPr>
          <w:p w14:paraId="580D33F0" w14:textId="2D9750F6" w:rsidR="00BE035B" w:rsidRPr="00BA260D" w:rsidRDefault="008A726B" w:rsidP="00BE035B">
            <w:pPr>
              <w:tabs>
                <w:tab w:val="left" w:pos="8640"/>
              </w:tabs>
              <w:rPr>
                <w:rFonts w:ascii="Arial" w:hAnsi="Arial" w:cs="Arial"/>
                <w:lang w:val="en-GB"/>
              </w:rPr>
            </w:pPr>
            <w:r w:rsidRPr="00B16089">
              <w:rPr>
                <w:rFonts w:ascii="Arial" w:hAnsi="Arial" w:cs="Arial"/>
                <w:lang w:val="en-GB"/>
              </w:rPr>
              <w:t xml:space="preserve">ICT Fee – maintenance, software and use of school computers, </w:t>
            </w:r>
            <w:r>
              <w:rPr>
                <w:rFonts w:ascii="Arial" w:hAnsi="Arial" w:cs="Arial"/>
                <w:lang w:val="en-GB"/>
              </w:rPr>
              <w:t xml:space="preserve">and </w:t>
            </w:r>
            <w:r w:rsidRPr="00B16089">
              <w:rPr>
                <w:rFonts w:ascii="Arial" w:hAnsi="Arial" w:cs="Arial"/>
                <w:lang w:val="en-GB"/>
              </w:rPr>
              <w:t>iPads</w:t>
            </w:r>
          </w:p>
        </w:tc>
        <w:tc>
          <w:tcPr>
            <w:tcW w:w="1794" w:type="dxa"/>
          </w:tcPr>
          <w:p w14:paraId="0D8E5110" w14:textId="19C0D55A" w:rsidR="00BE035B" w:rsidRPr="00BA260D" w:rsidRDefault="00BE035B" w:rsidP="00BE035B">
            <w:pPr>
              <w:tabs>
                <w:tab w:val="left" w:pos="8640"/>
              </w:tabs>
              <w:rPr>
                <w:rFonts w:ascii="Arial" w:hAnsi="Arial" w:cs="Arial"/>
                <w:lang w:val="en-GB"/>
              </w:rPr>
            </w:pPr>
            <w:r>
              <w:rPr>
                <w:rFonts w:ascii="Arial" w:hAnsi="Arial" w:cs="Arial"/>
                <w:lang w:val="en-GB"/>
              </w:rPr>
              <w:t>2</w:t>
            </w:r>
            <w:r w:rsidR="008A726B">
              <w:rPr>
                <w:rFonts w:ascii="Arial" w:hAnsi="Arial" w:cs="Arial"/>
                <w:lang w:val="en-GB"/>
              </w:rPr>
              <w:t>5</w:t>
            </w:r>
            <w:r>
              <w:rPr>
                <w:rFonts w:ascii="Arial" w:hAnsi="Arial" w:cs="Arial"/>
                <w:lang w:val="en-GB"/>
              </w:rPr>
              <w:t>.00</w:t>
            </w:r>
          </w:p>
        </w:tc>
      </w:tr>
      <w:tr w:rsidR="00BE035B" w:rsidRPr="00BA260D" w14:paraId="3AE6C019" w14:textId="77777777" w:rsidTr="008A726B">
        <w:trPr>
          <w:trHeight w:val="409"/>
        </w:trPr>
        <w:tc>
          <w:tcPr>
            <w:tcW w:w="6853" w:type="dxa"/>
          </w:tcPr>
          <w:p w14:paraId="52395D8A" w14:textId="77777777" w:rsidR="00BE035B" w:rsidRPr="00BA260D" w:rsidRDefault="00BE035B" w:rsidP="00BE035B">
            <w:pPr>
              <w:tabs>
                <w:tab w:val="left" w:pos="8640"/>
              </w:tabs>
              <w:rPr>
                <w:rFonts w:ascii="Arial" w:hAnsi="Arial" w:cs="Arial"/>
                <w:lang w:val="en-GB"/>
              </w:rPr>
            </w:pPr>
            <w:r>
              <w:rPr>
                <w:rFonts w:ascii="Arial" w:hAnsi="Arial" w:cs="Arial"/>
                <w:lang w:val="en-GB"/>
              </w:rPr>
              <w:t>Consumables – art and craft, cooking ingredients, science materials</w:t>
            </w:r>
          </w:p>
        </w:tc>
        <w:tc>
          <w:tcPr>
            <w:tcW w:w="1794" w:type="dxa"/>
          </w:tcPr>
          <w:p w14:paraId="7DC648E0" w14:textId="77777777" w:rsidR="00BE035B" w:rsidRPr="00BA260D" w:rsidRDefault="00BE035B" w:rsidP="00BE035B">
            <w:pPr>
              <w:tabs>
                <w:tab w:val="left" w:pos="8640"/>
              </w:tabs>
              <w:rPr>
                <w:rFonts w:ascii="Arial" w:hAnsi="Arial" w:cs="Arial"/>
                <w:lang w:val="en-GB"/>
              </w:rPr>
            </w:pPr>
            <w:r>
              <w:rPr>
                <w:rFonts w:ascii="Arial" w:hAnsi="Arial" w:cs="Arial"/>
                <w:lang w:val="en-GB"/>
              </w:rPr>
              <w:t>20.00</w:t>
            </w:r>
          </w:p>
        </w:tc>
      </w:tr>
      <w:tr w:rsidR="00BE035B" w14:paraId="21E13AF4" w14:textId="77777777" w:rsidTr="00BE035B">
        <w:tc>
          <w:tcPr>
            <w:tcW w:w="6853" w:type="dxa"/>
          </w:tcPr>
          <w:p w14:paraId="2F1E2E09" w14:textId="57C99A00" w:rsidR="00BE035B" w:rsidRDefault="008A726B" w:rsidP="00BE035B">
            <w:pPr>
              <w:tabs>
                <w:tab w:val="left" w:pos="8640"/>
              </w:tabs>
              <w:rPr>
                <w:rFonts w:ascii="Arial" w:hAnsi="Arial" w:cs="Arial"/>
                <w:lang w:val="en-GB"/>
              </w:rPr>
            </w:pPr>
            <w:r>
              <w:rPr>
                <w:rFonts w:ascii="Arial" w:hAnsi="Arial" w:cs="Arial"/>
                <w:lang w:val="en-GB"/>
              </w:rPr>
              <w:t>Learning</w:t>
            </w:r>
            <w:r w:rsidR="00BE035B">
              <w:rPr>
                <w:rFonts w:ascii="Arial" w:hAnsi="Arial" w:cs="Arial"/>
                <w:lang w:val="en-GB"/>
              </w:rPr>
              <w:t xml:space="preserve"> materials – printed to substitute for text books – teacher prepared and downloaded</w:t>
            </w:r>
          </w:p>
        </w:tc>
        <w:tc>
          <w:tcPr>
            <w:tcW w:w="1794" w:type="dxa"/>
          </w:tcPr>
          <w:p w14:paraId="33D8DE9F" w14:textId="77777777" w:rsidR="00BE035B" w:rsidRDefault="00BE035B" w:rsidP="00BE035B">
            <w:pPr>
              <w:tabs>
                <w:tab w:val="left" w:pos="8640"/>
              </w:tabs>
              <w:rPr>
                <w:rFonts w:ascii="Arial" w:hAnsi="Arial" w:cs="Arial"/>
                <w:lang w:val="en-GB"/>
              </w:rPr>
            </w:pPr>
            <w:r>
              <w:rPr>
                <w:rFonts w:ascii="Arial" w:hAnsi="Arial" w:cs="Arial"/>
                <w:lang w:val="en-GB"/>
              </w:rPr>
              <w:t>25.00</w:t>
            </w:r>
          </w:p>
        </w:tc>
      </w:tr>
      <w:tr w:rsidR="00BE035B" w14:paraId="6BBF1AE5" w14:textId="77777777" w:rsidTr="00BE035B">
        <w:tc>
          <w:tcPr>
            <w:tcW w:w="6853" w:type="dxa"/>
          </w:tcPr>
          <w:p w14:paraId="589F572A" w14:textId="77777777" w:rsidR="00BE035B" w:rsidRPr="00373CA0" w:rsidRDefault="00BE035B" w:rsidP="00BE035B">
            <w:pPr>
              <w:tabs>
                <w:tab w:val="left" w:pos="8640"/>
              </w:tabs>
              <w:rPr>
                <w:rFonts w:ascii="Arial" w:hAnsi="Arial" w:cs="Arial"/>
                <w:sz w:val="28"/>
                <w:lang w:val="en-GB"/>
              </w:rPr>
            </w:pPr>
            <w:r w:rsidRPr="00373CA0">
              <w:rPr>
                <w:rFonts w:ascii="Arial" w:hAnsi="Arial" w:cs="Arial"/>
                <w:sz w:val="24"/>
                <w:lang w:val="en-GB"/>
              </w:rPr>
              <w:t>TOTAL</w:t>
            </w:r>
          </w:p>
        </w:tc>
        <w:tc>
          <w:tcPr>
            <w:tcW w:w="1794" w:type="dxa"/>
          </w:tcPr>
          <w:p w14:paraId="73DFCCC2" w14:textId="0109C8C8" w:rsidR="00BE035B" w:rsidRDefault="00BE035B" w:rsidP="00BE035B">
            <w:pPr>
              <w:tabs>
                <w:tab w:val="left" w:pos="8640"/>
              </w:tabs>
              <w:rPr>
                <w:rFonts w:ascii="Arial" w:hAnsi="Arial" w:cs="Arial"/>
                <w:lang w:val="en-GB"/>
              </w:rPr>
            </w:pPr>
            <w:r>
              <w:rPr>
                <w:rFonts w:ascii="Arial" w:hAnsi="Arial" w:cs="Arial"/>
                <w:lang w:val="en-GB"/>
              </w:rPr>
              <w:t>7</w:t>
            </w:r>
            <w:r w:rsidR="008A726B">
              <w:rPr>
                <w:rFonts w:ascii="Arial" w:hAnsi="Arial" w:cs="Arial"/>
                <w:lang w:val="en-GB"/>
              </w:rPr>
              <w:t>0</w:t>
            </w:r>
            <w:r>
              <w:rPr>
                <w:rFonts w:ascii="Arial" w:hAnsi="Arial" w:cs="Arial"/>
                <w:lang w:val="en-GB"/>
              </w:rPr>
              <w:t>.00</w:t>
            </w:r>
          </w:p>
        </w:tc>
      </w:tr>
    </w:tbl>
    <w:p w14:paraId="1D77BD1A" w14:textId="77777777" w:rsidR="007B75B5" w:rsidRDefault="007B75B5" w:rsidP="00BE035B"/>
    <w:sectPr w:rsidR="007B75B5" w:rsidSect="00BE035B">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B281" w14:textId="77777777" w:rsidR="00043606" w:rsidRDefault="00043606" w:rsidP="00BE035B">
      <w:r>
        <w:separator/>
      </w:r>
    </w:p>
  </w:endnote>
  <w:endnote w:type="continuationSeparator" w:id="0">
    <w:p w14:paraId="3857C5D6" w14:textId="77777777" w:rsidR="00043606" w:rsidRDefault="00043606" w:rsidP="00BE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0D6F" w14:textId="77777777" w:rsidR="00043606" w:rsidRDefault="00043606" w:rsidP="00BE035B">
      <w:r>
        <w:separator/>
      </w:r>
    </w:p>
  </w:footnote>
  <w:footnote w:type="continuationSeparator" w:id="0">
    <w:p w14:paraId="5175C89B" w14:textId="77777777" w:rsidR="00043606" w:rsidRDefault="00043606" w:rsidP="00BE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0FD" w14:textId="77777777" w:rsidR="00BE035B" w:rsidRPr="00BE035B" w:rsidRDefault="00BE035B" w:rsidP="00BE035B">
    <w:pPr>
      <w:pStyle w:val="Header"/>
      <w:jc w:val="center"/>
      <w:rPr>
        <w:rFonts w:ascii="Arial" w:hAnsi="Arial" w:cs="Arial"/>
        <w:sz w:val="32"/>
      </w:rPr>
    </w:pPr>
    <w:r w:rsidRPr="00BE035B">
      <w:rPr>
        <w:rFonts w:ascii="Arial" w:hAnsi="Arial" w:cs="Arial"/>
        <w:sz w:val="32"/>
      </w:rPr>
      <w:t>Student Resource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C6"/>
    <w:rsid w:val="000414A0"/>
    <w:rsid w:val="00043606"/>
    <w:rsid w:val="000465C6"/>
    <w:rsid w:val="002046A4"/>
    <w:rsid w:val="00274B7C"/>
    <w:rsid w:val="0047482C"/>
    <w:rsid w:val="00497E53"/>
    <w:rsid w:val="004A5DFB"/>
    <w:rsid w:val="00737168"/>
    <w:rsid w:val="007B75B5"/>
    <w:rsid w:val="008A726B"/>
    <w:rsid w:val="00A32026"/>
    <w:rsid w:val="00B57E99"/>
    <w:rsid w:val="00BE035B"/>
    <w:rsid w:val="00C1783F"/>
    <w:rsid w:val="00C8027C"/>
    <w:rsid w:val="00E7100A"/>
    <w:rsid w:val="00EB0CF1"/>
    <w:rsid w:val="00F906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B0C8"/>
  <w15:chartTrackingRefBased/>
  <w15:docId w15:val="{50332C0A-C1C5-4625-AFE2-6FB3580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C6"/>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737168"/>
    <w:pPr>
      <w:keepNext/>
      <w:outlineLvl w:val="0"/>
    </w:pPr>
    <w:rPr>
      <w:rFonts w:ascii="Arial" w:hAnsi="Arial"/>
      <w:b/>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2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737168"/>
    <w:rPr>
      <w:rFonts w:ascii="Arial" w:eastAsia="Times New Roman" w:hAnsi="Arial" w:cs="Times New Roman"/>
      <w:b/>
      <w:sz w:val="40"/>
      <w:szCs w:val="20"/>
      <w:lang w:val="en-GB" w:eastAsia="en-US"/>
    </w:rPr>
  </w:style>
  <w:style w:type="table" w:styleId="TableGrid">
    <w:name w:val="Table Grid"/>
    <w:basedOn w:val="TableNormal"/>
    <w:rsid w:val="0073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35B"/>
    <w:pPr>
      <w:tabs>
        <w:tab w:val="center" w:pos="4513"/>
        <w:tab w:val="right" w:pos="9026"/>
      </w:tabs>
    </w:pPr>
  </w:style>
  <w:style w:type="character" w:customStyle="1" w:styleId="HeaderChar">
    <w:name w:val="Header Char"/>
    <w:basedOn w:val="DefaultParagraphFont"/>
    <w:link w:val="Header"/>
    <w:uiPriority w:val="99"/>
    <w:rsid w:val="00BE035B"/>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BE035B"/>
    <w:pPr>
      <w:tabs>
        <w:tab w:val="center" w:pos="4513"/>
        <w:tab w:val="right" w:pos="9026"/>
      </w:tabs>
    </w:pPr>
  </w:style>
  <w:style w:type="character" w:customStyle="1" w:styleId="FooterChar">
    <w:name w:val="Footer Char"/>
    <w:basedOn w:val="DefaultParagraphFont"/>
    <w:link w:val="Footer"/>
    <w:uiPriority w:val="99"/>
    <w:rsid w:val="00BE035B"/>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40C7CBE433A40AEC43CE1D4C59391" ma:contentTypeVersion="14" ma:contentTypeDescription="Create a new document." ma:contentTypeScope="" ma:versionID="2a8b85606b3a0e33198143f5d91fbdf7">
  <xsd:schema xmlns:xsd="http://www.w3.org/2001/XMLSchema" xmlns:xs="http://www.w3.org/2001/XMLSchema" xmlns:p="http://schemas.microsoft.com/office/2006/metadata/properties" xmlns:ns1="http://schemas.microsoft.com/sharepoint/v3" xmlns:ns2="726413dd-51e7-4f95-9a7f-81ada19b70e4" targetNamespace="http://schemas.microsoft.com/office/2006/metadata/properties" ma:root="true" ma:fieldsID="46b02b7b3d931d807eaeec14ae6a538d" ns1:_="" ns2:_="">
    <xsd:import namespace="http://schemas.microsoft.com/sharepoint/v3"/>
    <xsd:import namespace="726413dd-51e7-4f95-9a7f-81ada19b70e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413dd-51e7-4f95-9a7f-81ada19b70e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726413dd-51e7-4f95-9a7f-81ada19b70e4">
      <UserInfo>
        <DisplayName>COOPER, Jan</DisplayName>
        <AccountId>83</AccountId>
        <AccountType/>
      </UserInfo>
    </PPModeratedBy>
    <PPPublishedNotificationAddresses xmlns="726413dd-51e7-4f95-9a7f-81ada19b70e4" xsi:nil="true"/>
    <PPContentAuthor xmlns="726413dd-51e7-4f95-9a7f-81ada19b70e4">
      <UserInfo>
        <DisplayName>COOPER, Jan</DisplayName>
        <AccountId>83</AccountId>
        <AccountType/>
      </UserInfo>
    </PPContentAuthor>
    <PPContentApprover xmlns="726413dd-51e7-4f95-9a7f-81ada19b70e4">
      <UserInfo>
        <DisplayName>COOPER, Jan</DisplayName>
        <AccountId>83</AccountId>
        <AccountType/>
      </UserInfo>
    </PPContentApprover>
    <PPModeratedDate xmlns="726413dd-51e7-4f95-9a7f-81ada19b70e4">2024-12-09T00:53:26+00:00</PPModeratedDate>
    <PPReferenceNumber xmlns="726413dd-51e7-4f95-9a7f-81ada19b70e4" xsi:nil="true"/>
    <PPReviewDate xmlns="726413dd-51e7-4f95-9a7f-81ada19b70e4" xsi:nil="true"/>
    <PPContentOwner xmlns="726413dd-51e7-4f95-9a7f-81ada19b70e4">
      <UserInfo>
        <DisplayName>COOPER, Jan</DisplayName>
        <AccountId>83</AccountId>
        <AccountType/>
      </UserInfo>
    </PPContentOwner>
    <PublishingExpirationDate xmlns="http://schemas.microsoft.com/sharepoint/v3" xsi:nil="true"/>
    <PPLastReviewedDate xmlns="726413dd-51e7-4f95-9a7f-81ada19b70e4">2024-12-09T00:53:26+00:00</PPLastReviewedDate>
    <PPSubmittedDate xmlns="726413dd-51e7-4f95-9a7f-81ada19b70e4">2024-12-09T00:52:56+00:00</PPSubmittedDate>
    <PublishingStartDate xmlns="http://schemas.microsoft.com/sharepoint/v3" xsi:nil="true"/>
    <PPSubmittedBy xmlns="726413dd-51e7-4f95-9a7f-81ada19b70e4">
      <UserInfo>
        <DisplayName>COOPER, Jan</DisplayName>
        <AccountId>83</AccountId>
        <AccountType/>
      </UserInfo>
    </PPSubmittedBy>
    <PPLastReviewedBy xmlns="726413dd-51e7-4f95-9a7f-81ada19b70e4">
      <UserInfo>
        <DisplayName>COOPER, Jan</DisplayName>
        <AccountId>83</AccountId>
        <AccountType/>
      </UserInfo>
    </PPLastReviewedBy>
  </documentManagement>
</p:properties>
</file>

<file path=customXml/itemProps1.xml><?xml version="1.0" encoding="utf-8"?>
<ds:datastoreItem xmlns:ds="http://schemas.openxmlformats.org/officeDocument/2006/customXml" ds:itemID="{E88A0887-DD13-4B23-A2E8-1A82F8CA6481}"/>
</file>

<file path=customXml/itemProps2.xml><?xml version="1.0" encoding="utf-8"?>
<ds:datastoreItem xmlns:ds="http://schemas.openxmlformats.org/officeDocument/2006/customXml" ds:itemID="{6AC2F907-F072-4CA3-992F-83E75C76CD27}"/>
</file>

<file path=customXml/itemProps3.xml><?xml version="1.0" encoding="utf-8"?>
<ds:datastoreItem xmlns:ds="http://schemas.openxmlformats.org/officeDocument/2006/customXml" ds:itemID="{910C9AC6-B225-412A-A718-E5BBD927C310}"/>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Year 1 SRS Letter</dc:title>
  <dc:subject/>
  <dc:creator>KARBAN, Monique (mkarb0)</dc:creator>
  <cp:keywords/>
  <dc:description/>
  <cp:lastModifiedBy>COOPER, Jan (jcoop80)</cp:lastModifiedBy>
  <cp:revision>2</cp:revision>
  <cp:lastPrinted>2021-05-11T22:44:00Z</cp:lastPrinted>
  <dcterms:created xsi:type="dcterms:W3CDTF">2024-12-09T00:10:00Z</dcterms:created>
  <dcterms:modified xsi:type="dcterms:W3CDTF">2024-12-09T00:10:00Z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0x01010077F40C7CBE433A40AEC43CE1D4C59391</vt:lpwstr>
  </property>
</Properties>
</file>